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13" w:rsidRPr="00317913" w:rsidRDefault="00317913" w:rsidP="00317913">
      <w:pPr>
        <w:spacing w:line="360" w:lineRule="auto"/>
        <w:ind w:firstLine="567"/>
        <w:jc w:val="center"/>
      </w:pPr>
      <w:r>
        <w:t xml:space="preserve">Публикации лаборатории, </w:t>
      </w:r>
      <w:r w:rsidRPr="00317913">
        <w:t>2016</w:t>
      </w:r>
    </w:p>
    <w:p w:rsidR="00317913" w:rsidRDefault="00317913" w:rsidP="00317913">
      <w:pPr>
        <w:spacing w:line="360" w:lineRule="auto"/>
        <w:ind w:firstLine="567"/>
        <w:jc w:val="both"/>
        <w:rPr>
          <w:iCs/>
          <w:color w:val="000000"/>
          <w:spacing w:val="-4"/>
        </w:rPr>
      </w:pPr>
      <w:r>
        <w:rPr>
          <w:iCs/>
          <w:color w:val="000000"/>
        </w:rPr>
        <w:t xml:space="preserve">1. Дружинин В.С., Осипов В.Ю., </w:t>
      </w:r>
      <w:proofErr w:type="spellStart"/>
      <w:r w:rsidRPr="004674CF">
        <w:rPr>
          <w:b/>
          <w:iCs/>
          <w:color w:val="000000"/>
        </w:rPr>
        <w:t>Чувашов</w:t>
      </w:r>
      <w:proofErr w:type="spellEnd"/>
      <w:r w:rsidRPr="004674CF">
        <w:rPr>
          <w:b/>
          <w:iCs/>
          <w:color w:val="000000"/>
        </w:rPr>
        <w:t xml:space="preserve"> Б.И.</w:t>
      </w:r>
      <w:r>
        <w:rPr>
          <w:iCs/>
          <w:color w:val="000000"/>
        </w:rPr>
        <w:t xml:space="preserve"> Динамика приповерхностных структур Приуральской области в верхнепермско-триасовое время и тектоническое районирование кристаллической коры </w:t>
      </w:r>
      <w:proofErr w:type="spellStart"/>
      <w:r>
        <w:rPr>
          <w:iCs/>
          <w:color w:val="000000"/>
        </w:rPr>
        <w:t>Западно-Сибирской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геосинеклизы</w:t>
      </w:r>
      <w:proofErr w:type="spellEnd"/>
      <w:r>
        <w:rPr>
          <w:iCs/>
          <w:color w:val="000000"/>
        </w:rPr>
        <w:t xml:space="preserve"> // Литосфера. 2016. № 4. С. 114-124.</w:t>
      </w:r>
    </w:p>
    <w:p w:rsidR="00317913" w:rsidRPr="006341CB" w:rsidRDefault="00317913" w:rsidP="00317913">
      <w:pPr>
        <w:spacing w:line="360" w:lineRule="auto"/>
        <w:ind w:firstLine="567"/>
        <w:jc w:val="both"/>
      </w:pPr>
      <w:r>
        <w:t xml:space="preserve">2. </w:t>
      </w:r>
      <w:r w:rsidRPr="006341CB">
        <w:t xml:space="preserve">Иванова Р.М. </w:t>
      </w:r>
      <w:proofErr w:type="spellStart"/>
      <w:r w:rsidRPr="006341CB">
        <w:t>Био-и</w:t>
      </w:r>
      <w:proofErr w:type="spellEnd"/>
      <w:r w:rsidRPr="006341CB">
        <w:t xml:space="preserve"> </w:t>
      </w:r>
      <w:proofErr w:type="spellStart"/>
      <w:r w:rsidRPr="006341CB">
        <w:t>акмезоны</w:t>
      </w:r>
      <w:proofErr w:type="spellEnd"/>
      <w:r w:rsidRPr="006341CB">
        <w:t xml:space="preserve"> известковых водорослей нижнего карбона Урала // Ежегодник -2015. Тр. ИГГ УрО РАН, вып. 163, Екатеринбург, 2016. С. 18-21.</w:t>
      </w:r>
    </w:p>
    <w:p w:rsidR="00317913" w:rsidRPr="006341CB" w:rsidRDefault="00317913" w:rsidP="00317913">
      <w:pPr>
        <w:spacing w:line="360" w:lineRule="auto"/>
        <w:ind w:firstLine="567"/>
        <w:jc w:val="both"/>
      </w:pPr>
      <w:r>
        <w:t xml:space="preserve">3. </w:t>
      </w:r>
      <w:r w:rsidRPr="006341CB">
        <w:t xml:space="preserve">Иванова Р.М. Динамика развития каменноугольной альгофлоры Урала и её биостратиграфическое значение // Материалы </w:t>
      </w:r>
      <w:r w:rsidRPr="006341CB">
        <w:rPr>
          <w:lang w:val="en-US"/>
        </w:rPr>
        <w:t>II</w:t>
      </w:r>
      <w:r w:rsidRPr="006341CB">
        <w:t xml:space="preserve"> Всероссийской </w:t>
      </w:r>
      <w:proofErr w:type="spellStart"/>
      <w:r w:rsidRPr="006341CB">
        <w:t>палеоальгологической</w:t>
      </w:r>
      <w:proofErr w:type="spellEnd"/>
      <w:r w:rsidRPr="006341CB">
        <w:t xml:space="preserve"> </w:t>
      </w:r>
      <w:proofErr w:type="spellStart"/>
      <w:r w:rsidRPr="006341CB">
        <w:t>коференции</w:t>
      </w:r>
      <w:proofErr w:type="spellEnd"/>
      <w:r w:rsidRPr="006341CB">
        <w:t>. Новосибирск: ИНГГ СО РАН, 2016. С. 49-53.</w:t>
      </w:r>
    </w:p>
    <w:p w:rsidR="00317913" w:rsidRPr="006341CB" w:rsidRDefault="00317913" w:rsidP="00317913">
      <w:pPr>
        <w:spacing w:line="360" w:lineRule="auto"/>
        <w:ind w:firstLine="567"/>
        <w:jc w:val="both"/>
        <w:rPr>
          <w:b/>
        </w:rPr>
      </w:pPr>
      <w:r>
        <w:t xml:space="preserve">4. </w:t>
      </w:r>
      <w:r w:rsidRPr="006341CB">
        <w:t xml:space="preserve">Иванова Р.М. Каменноугольная </w:t>
      </w:r>
      <w:proofErr w:type="spellStart"/>
      <w:r w:rsidRPr="006341CB">
        <w:t>альгофлора</w:t>
      </w:r>
      <w:proofErr w:type="spellEnd"/>
      <w:r w:rsidRPr="006341CB">
        <w:t xml:space="preserve"> Урала и её стратиграфическое значение // Литосфера, 2016.</w:t>
      </w:r>
      <w:r w:rsidRPr="006341CB">
        <w:rPr>
          <w:b/>
        </w:rPr>
        <w:t xml:space="preserve"> </w:t>
      </w:r>
      <w:r w:rsidRPr="006341CB">
        <w:t>№ 6. С. 185-191.</w:t>
      </w:r>
      <w:r w:rsidRPr="006341CB">
        <w:rPr>
          <w:b/>
        </w:rPr>
        <w:t xml:space="preserve"> </w:t>
      </w:r>
    </w:p>
    <w:p w:rsidR="00317913" w:rsidRPr="000E71B3" w:rsidRDefault="00317913" w:rsidP="00317913">
      <w:pPr>
        <w:spacing w:line="360" w:lineRule="auto"/>
        <w:ind w:firstLine="567"/>
        <w:jc w:val="both"/>
        <w:rPr>
          <w:i/>
        </w:rPr>
      </w:pPr>
      <w:r>
        <w:t xml:space="preserve">5. </w:t>
      </w:r>
      <w:proofErr w:type="spellStart"/>
      <w:r w:rsidRPr="003B6A3E">
        <w:t>Кучева</w:t>
      </w:r>
      <w:proofErr w:type="spellEnd"/>
      <w:r w:rsidRPr="003B6A3E">
        <w:t xml:space="preserve"> Н.А.</w:t>
      </w:r>
      <w:r w:rsidRPr="000E71B3">
        <w:t xml:space="preserve"> </w:t>
      </w:r>
      <w:proofErr w:type="spellStart"/>
      <w:r w:rsidRPr="000E71B3">
        <w:t>Брахиоподовая</w:t>
      </w:r>
      <w:proofErr w:type="spellEnd"/>
      <w:r w:rsidRPr="000E71B3">
        <w:t xml:space="preserve"> зональность для </w:t>
      </w:r>
      <w:proofErr w:type="spellStart"/>
      <w:r w:rsidRPr="000E71B3">
        <w:t>визейского</w:t>
      </w:r>
      <w:proofErr w:type="spellEnd"/>
      <w:r w:rsidRPr="000E71B3">
        <w:t xml:space="preserve"> и </w:t>
      </w:r>
      <w:proofErr w:type="gramStart"/>
      <w:r w:rsidRPr="000E71B3">
        <w:t>серпуховского</w:t>
      </w:r>
      <w:proofErr w:type="gramEnd"/>
      <w:r w:rsidRPr="000E71B3">
        <w:t xml:space="preserve"> ярусов Восточно-Уральского </w:t>
      </w:r>
      <w:proofErr w:type="spellStart"/>
      <w:r w:rsidRPr="000E71B3">
        <w:t>субрегиона</w:t>
      </w:r>
      <w:proofErr w:type="spellEnd"/>
      <w:r w:rsidRPr="000E71B3">
        <w:t xml:space="preserve"> //Общая стратиграфическая шкала и методические проблемы разработки региональных стратиграфических шкал России. </w:t>
      </w:r>
      <w:proofErr w:type="spellStart"/>
      <w:r w:rsidRPr="000E71B3">
        <w:t>Мат-лы</w:t>
      </w:r>
      <w:proofErr w:type="spellEnd"/>
      <w:r w:rsidRPr="000E71B3">
        <w:t xml:space="preserve"> Межведомственного рабочего совещания.</w:t>
      </w:r>
      <w:r w:rsidRPr="000E71B3">
        <w:rPr>
          <w:i/>
        </w:rPr>
        <w:t xml:space="preserve"> </w:t>
      </w:r>
      <w:r w:rsidRPr="000E71B3">
        <w:t>СПб: ВСЕГЕИ. 2016. С. 95-97.</w:t>
      </w:r>
    </w:p>
    <w:p w:rsidR="00317913" w:rsidRDefault="00317913" w:rsidP="00317913">
      <w:pPr>
        <w:pStyle w:val="western"/>
        <w:spacing w:before="0" w:beforeAutospacing="0" w:line="360" w:lineRule="auto"/>
        <w:ind w:firstLine="567"/>
        <w:jc w:val="both"/>
        <w:rPr>
          <w:iCs/>
        </w:rPr>
      </w:pPr>
      <w:r>
        <w:rPr>
          <w:iCs/>
        </w:rPr>
        <w:t xml:space="preserve">6. </w:t>
      </w:r>
      <w:r w:rsidRPr="00DE595C">
        <w:rPr>
          <w:iCs/>
        </w:rPr>
        <w:t xml:space="preserve">Васильева О.Н. Диноцисты морского палеогена Зауралья // Ежегодник-2015, Тр. </w:t>
      </w:r>
      <w:r w:rsidRPr="005D116E">
        <w:rPr>
          <w:iCs/>
        </w:rPr>
        <w:t>ИГГ УрО РАН. Вып. 163. 2016. С. 8-17.</w:t>
      </w:r>
    </w:p>
    <w:p w:rsidR="00317913" w:rsidRDefault="00317913" w:rsidP="00317913">
      <w:pPr>
        <w:spacing w:line="360" w:lineRule="auto"/>
        <w:ind w:firstLine="567"/>
        <w:jc w:val="both"/>
      </w:pPr>
      <w:r>
        <w:t xml:space="preserve">7. </w:t>
      </w:r>
      <w:r w:rsidRPr="002A7B67">
        <w:t>Покровский М.П. О классификации форм нахождения элементов (к постановке задачи) // Ежегодник-2015. Тр. ИГГ УрО РАН, вып. 163, 2016</w:t>
      </w:r>
      <w:r>
        <w:t>.</w:t>
      </w:r>
      <w:r w:rsidRPr="002A7B67">
        <w:t xml:space="preserve"> </w:t>
      </w:r>
      <w:r>
        <w:t>С</w:t>
      </w:r>
      <w:r w:rsidRPr="002A7B67">
        <w:t>. 119-125.</w:t>
      </w:r>
    </w:p>
    <w:p w:rsidR="00317913" w:rsidRPr="006341CB" w:rsidRDefault="00317913" w:rsidP="00317913">
      <w:pPr>
        <w:spacing w:line="360" w:lineRule="auto"/>
        <w:ind w:firstLine="567"/>
        <w:jc w:val="both"/>
      </w:pPr>
      <w:r>
        <w:t xml:space="preserve">8. </w:t>
      </w:r>
      <w:r w:rsidRPr="006341CB">
        <w:t xml:space="preserve">Степанова Т.И. Биостратиграфия пограничных отложений </w:t>
      </w:r>
      <w:proofErr w:type="spellStart"/>
      <w:r w:rsidRPr="006341CB">
        <w:t>турнейского</w:t>
      </w:r>
      <w:proofErr w:type="spellEnd"/>
      <w:r w:rsidRPr="006341CB">
        <w:t xml:space="preserve"> и </w:t>
      </w:r>
      <w:proofErr w:type="spellStart"/>
      <w:r w:rsidRPr="006341CB">
        <w:t>визейского</w:t>
      </w:r>
      <w:proofErr w:type="spellEnd"/>
      <w:r w:rsidRPr="006341CB">
        <w:t xml:space="preserve"> ярусов</w:t>
      </w:r>
      <w:r w:rsidRPr="006341CB">
        <w:rPr>
          <w:caps/>
        </w:rPr>
        <w:t xml:space="preserve"> </w:t>
      </w:r>
      <w:r w:rsidRPr="006341CB">
        <w:t>по фораминиферам в разрезе «Кипчак» на восточном склоне Южного Урала. Литосфера №6, 2016. С. 70-96.</w:t>
      </w:r>
    </w:p>
    <w:p w:rsidR="00317913" w:rsidRDefault="00317913" w:rsidP="0031791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9. </w:t>
      </w:r>
      <w:r w:rsidRPr="006341CB">
        <w:t xml:space="preserve">Степанова Т.И. Карбонатные образования и фораминиферы раннего визе на востоке Среднего Урала. Ежегодник-2015. Тр. ИГГ УрО РАН, </w:t>
      </w:r>
      <w:r w:rsidRPr="006341CB">
        <w:rPr>
          <w:bCs/>
          <w:color w:val="000000"/>
          <w:shd w:val="clear" w:color="auto" w:fill="FFFFFF"/>
        </w:rPr>
        <w:t>2016. В</w:t>
      </w:r>
      <w:r w:rsidRPr="006341CB">
        <w:t xml:space="preserve">ып. 163. </w:t>
      </w:r>
      <w:r>
        <w:t xml:space="preserve">С. </w:t>
      </w:r>
      <w:r w:rsidRPr="006341CB">
        <w:t>37-42.</w:t>
      </w:r>
    </w:p>
    <w:p w:rsidR="00317913" w:rsidRDefault="00317913" w:rsidP="00317913">
      <w:pPr>
        <w:spacing w:line="360" w:lineRule="auto"/>
        <w:ind w:firstLine="567"/>
        <w:jc w:val="both"/>
      </w:pPr>
      <w:r>
        <w:t xml:space="preserve">10. </w:t>
      </w:r>
      <w:r w:rsidRPr="006341CB">
        <w:t xml:space="preserve">Черных В.В. Основы зональной </w:t>
      </w:r>
      <w:proofErr w:type="spellStart"/>
      <w:r w:rsidRPr="006341CB">
        <w:t>биохронологии</w:t>
      </w:r>
      <w:proofErr w:type="spellEnd"/>
      <w:r w:rsidRPr="006341CB">
        <w:t xml:space="preserve">. Екатеринбург ИГГ УрО РАН, 2016. 267 </w:t>
      </w:r>
      <w:proofErr w:type="gramStart"/>
      <w:r w:rsidRPr="006341CB">
        <w:t>с</w:t>
      </w:r>
      <w:proofErr w:type="gramEnd"/>
      <w:r w:rsidRPr="006341CB">
        <w:t>.</w:t>
      </w:r>
    </w:p>
    <w:p w:rsidR="00317913" w:rsidRPr="00557B9A" w:rsidRDefault="00317913" w:rsidP="00317913">
      <w:pPr>
        <w:spacing w:line="360" w:lineRule="auto"/>
        <w:ind w:firstLine="567"/>
        <w:jc w:val="both"/>
        <w:rPr>
          <w:lang w:val="en-US"/>
        </w:rPr>
      </w:pPr>
      <w:r>
        <w:rPr>
          <w:iCs/>
        </w:rPr>
        <w:t xml:space="preserve">11. </w:t>
      </w:r>
      <w:proofErr w:type="spellStart"/>
      <w:r w:rsidRPr="006341CB">
        <w:rPr>
          <w:iCs/>
        </w:rPr>
        <w:t>Чувашов</w:t>
      </w:r>
      <w:proofErr w:type="spellEnd"/>
      <w:r w:rsidRPr="006341CB">
        <w:rPr>
          <w:iCs/>
        </w:rPr>
        <w:t xml:space="preserve"> Б.И., Бочкарев В.С</w:t>
      </w:r>
      <w:r w:rsidRPr="006341CB">
        <w:t xml:space="preserve">. Ключевой разрез палеозоя на севере Западной Сибири. </w:t>
      </w:r>
      <w:r w:rsidRPr="006341CB">
        <w:rPr>
          <w:iCs/>
        </w:rPr>
        <w:t>Докл</w:t>
      </w:r>
      <w:r w:rsidRPr="00557B9A">
        <w:rPr>
          <w:iCs/>
          <w:lang w:val="en-US"/>
        </w:rPr>
        <w:t xml:space="preserve">. </w:t>
      </w:r>
      <w:r w:rsidRPr="006341CB">
        <w:rPr>
          <w:iCs/>
        </w:rPr>
        <w:t>АН</w:t>
      </w:r>
      <w:r w:rsidRPr="00557B9A">
        <w:rPr>
          <w:iCs/>
          <w:lang w:val="en-US"/>
        </w:rPr>
        <w:t xml:space="preserve">. </w:t>
      </w:r>
      <w:r w:rsidRPr="00557B9A">
        <w:rPr>
          <w:lang w:val="en-US"/>
        </w:rPr>
        <w:t xml:space="preserve">2016. </w:t>
      </w:r>
      <w:r w:rsidRPr="006341CB">
        <w:rPr>
          <w:iCs/>
        </w:rPr>
        <w:t>Т</w:t>
      </w:r>
      <w:r w:rsidRPr="00557B9A">
        <w:rPr>
          <w:iCs/>
          <w:lang w:val="en-US"/>
        </w:rPr>
        <w:t xml:space="preserve">. 468, № 3. </w:t>
      </w:r>
      <w:r w:rsidRPr="006341CB">
        <w:rPr>
          <w:iCs/>
        </w:rPr>
        <w:t>С</w:t>
      </w:r>
      <w:r w:rsidRPr="00557B9A">
        <w:rPr>
          <w:iCs/>
          <w:lang w:val="en-US"/>
        </w:rPr>
        <w:t>.</w:t>
      </w:r>
      <w:r w:rsidRPr="00557B9A">
        <w:rPr>
          <w:lang w:val="en-US"/>
        </w:rPr>
        <w:t xml:space="preserve"> 309-313.</w:t>
      </w:r>
    </w:p>
    <w:p w:rsidR="00317913" w:rsidRPr="006341CB" w:rsidRDefault="00317913" w:rsidP="00317913">
      <w:pPr>
        <w:spacing w:line="360" w:lineRule="auto"/>
        <w:ind w:firstLine="567"/>
        <w:jc w:val="both"/>
        <w:rPr>
          <w:bCs/>
          <w:lang w:val="en-US"/>
        </w:rPr>
      </w:pPr>
      <w:r w:rsidRPr="009322C1">
        <w:rPr>
          <w:lang w:val="en-US"/>
        </w:rPr>
        <w:t>12</w:t>
      </w:r>
      <w:r w:rsidRPr="00E3354F">
        <w:rPr>
          <w:lang w:val="en-US"/>
        </w:rPr>
        <w:t xml:space="preserve">. </w:t>
      </w:r>
      <w:r w:rsidRPr="006341CB">
        <w:rPr>
          <w:lang w:val="en-US"/>
        </w:rPr>
        <w:t xml:space="preserve">Chernykh Valery V., Boris I. </w:t>
      </w:r>
      <w:proofErr w:type="spellStart"/>
      <w:r w:rsidRPr="006341CB">
        <w:rPr>
          <w:lang w:val="en-US"/>
        </w:rPr>
        <w:t>Chuvashov</w:t>
      </w:r>
      <w:proofErr w:type="spellEnd"/>
      <w:r w:rsidRPr="006341CB">
        <w:rPr>
          <w:lang w:val="en-US"/>
        </w:rPr>
        <w:t xml:space="preserve">, </w:t>
      </w:r>
      <w:proofErr w:type="spellStart"/>
      <w:r w:rsidRPr="006341CB">
        <w:rPr>
          <w:lang w:val="en-US"/>
        </w:rPr>
        <w:t>Shu-Zhong</w:t>
      </w:r>
      <w:proofErr w:type="spellEnd"/>
      <w:r w:rsidRPr="006341CB">
        <w:rPr>
          <w:lang w:val="en-US"/>
        </w:rPr>
        <w:t xml:space="preserve"> </w:t>
      </w:r>
      <w:proofErr w:type="spellStart"/>
      <w:r w:rsidRPr="006341CB">
        <w:rPr>
          <w:lang w:val="en-US"/>
        </w:rPr>
        <w:t>Shen</w:t>
      </w:r>
      <w:proofErr w:type="spellEnd"/>
      <w:r w:rsidRPr="006341CB">
        <w:rPr>
          <w:lang w:val="en-US"/>
        </w:rPr>
        <w:t xml:space="preserve">, Charles M. Henderson. Proposal for the Global </w:t>
      </w:r>
      <w:proofErr w:type="spellStart"/>
      <w:r w:rsidRPr="006341CB">
        <w:rPr>
          <w:lang w:val="en-US"/>
        </w:rPr>
        <w:t>Stratotype</w:t>
      </w:r>
      <w:proofErr w:type="spellEnd"/>
      <w:r w:rsidRPr="006341CB">
        <w:rPr>
          <w:lang w:val="en-US"/>
        </w:rPr>
        <w:t xml:space="preserve"> Section and Point (GSSP) for the base-</w:t>
      </w:r>
      <w:proofErr w:type="spellStart"/>
      <w:r w:rsidRPr="006341CB">
        <w:rPr>
          <w:lang w:val="en-US"/>
        </w:rPr>
        <w:t>Sakmarian</w:t>
      </w:r>
      <w:proofErr w:type="spellEnd"/>
      <w:r w:rsidRPr="006341CB">
        <w:rPr>
          <w:lang w:val="en-US"/>
        </w:rPr>
        <w:t xml:space="preserve"> Stage (Lower Permian) // </w:t>
      </w:r>
      <w:proofErr w:type="spellStart"/>
      <w:r w:rsidRPr="006341CB">
        <w:rPr>
          <w:bCs/>
          <w:lang w:val="en-US"/>
        </w:rPr>
        <w:t>Permophiles</w:t>
      </w:r>
      <w:proofErr w:type="spellEnd"/>
      <w:r w:rsidRPr="006341CB">
        <w:rPr>
          <w:bCs/>
          <w:lang w:val="en-US"/>
        </w:rPr>
        <w:t>, 2016. n. 63. P. 8-13.</w:t>
      </w:r>
    </w:p>
    <w:p w:rsidR="00317913" w:rsidRPr="00317913" w:rsidRDefault="00317913" w:rsidP="00317913">
      <w:pPr>
        <w:spacing w:line="360" w:lineRule="auto"/>
        <w:ind w:firstLine="567"/>
        <w:jc w:val="both"/>
      </w:pPr>
      <w:r w:rsidRPr="009322C1">
        <w:rPr>
          <w:lang w:val="en-US"/>
        </w:rPr>
        <w:t>13</w:t>
      </w:r>
      <w:r w:rsidRPr="00E3354F">
        <w:rPr>
          <w:lang w:val="en-US"/>
        </w:rPr>
        <w:t xml:space="preserve">. </w:t>
      </w:r>
      <w:proofErr w:type="spellStart"/>
      <w:r w:rsidRPr="00A14E2D">
        <w:rPr>
          <w:lang w:val="en-US"/>
        </w:rPr>
        <w:t>Malyshkina</w:t>
      </w:r>
      <w:proofErr w:type="spellEnd"/>
      <w:r w:rsidRPr="00A14E2D">
        <w:rPr>
          <w:lang w:val="en-US"/>
        </w:rPr>
        <w:t xml:space="preserve"> T.P., Ward D.J. The </w:t>
      </w:r>
      <w:proofErr w:type="spellStart"/>
      <w:r w:rsidRPr="00A14E2D">
        <w:rPr>
          <w:lang w:val="en-US"/>
        </w:rPr>
        <w:t>Turanian</w:t>
      </w:r>
      <w:proofErr w:type="spellEnd"/>
      <w:r w:rsidRPr="00A14E2D">
        <w:rPr>
          <w:lang w:val="en-US"/>
        </w:rPr>
        <w:t xml:space="preserve"> Basin in the Eocene: the new data on the fossil sharks and rays from the </w:t>
      </w:r>
      <w:proofErr w:type="spellStart"/>
      <w:r w:rsidRPr="00A14E2D">
        <w:rPr>
          <w:lang w:val="en-US"/>
        </w:rPr>
        <w:t>Kyzylkum</w:t>
      </w:r>
      <w:proofErr w:type="spellEnd"/>
      <w:r w:rsidRPr="00A14E2D">
        <w:rPr>
          <w:lang w:val="en-US"/>
        </w:rPr>
        <w:t xml:space="preserve"> desert (Uzbekistan) // Proceedings of the Zoological Institute PAS. 2016.</w:t>
      </w:r>
      <w:r w:rsidRPr="004D32E3">
        <w:rPr>
          <w:lang w:val="en-US"/>
        </w:rPr>
        <w:t xml:space="preserve"> </w:t>
      </w:r>
      <w:r w:rsidRPr="00A14E2D">
        <w:rPr>
          <w:lang w:val="en-US"/>
        </w:rPr>
        <w:t xml:space="preserve">Vol. 320. </w:t>
      </w:r>
      <w:proofErr w:type="gramStart"/>
      <w:r w:rsidRPr="00A14E2D">
        <w:rPr>
          <w:lang w:val="en-US"/>
        </w:rPr>
        <w:t>No. 1</w:t>
      </w:r>
      <w:r w:rsidRPr="00DD0F8A">
        <w:rPr>
          <w:lang w:val="en-US"/>
        </w:rPr>
        <w:t>.</w:t>
      </w:r>
      <w:proofErr w:type="gramEnd"/>
      <w:r w:rsidRPr="00A14E2D">
        <w:rPr>
          <w:lang w:val="en-US"/>
        </w:rPr>
        <w:t xml:space="preserve"> P. 50-65</w:t>
      </w:r>
      <w:r>
        <w:t>.</w:t>
      </w:r>
    </w:p>
    <w:sectPr w:rsidR="00317913" w:rsidRPr="00317913" w:rsidSect="00A0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7913"/>
    <w:rsid w:val="000F376F"/>
    <w:rsid w:val="00317913"/>
    <w:rsid w:val="00A06246"/>
    <w:rsid w:val="00B41595"/>
    <w:rsid w:val="00C25CC0"/>
    <w:rsid w:val="00E14649"/>
    <w:rsid w:val="00FA12E0"/>
    <w:rsid w:val="00FB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sz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3"/>
    <w:pPr>
      <w:spacing w:line="240" w:lineRule="auto"/>
      <w:ind w:firstLine="0"/>
      <w:jc w:val="left"/>
    </w:pPr>
    <w:rPr>
      <w:rFonts w:cs="Times New Roman"/>
      <w:iCs w:val="0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46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709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360" w:lineRule="auto"/>
      <w:ind w:left="144" w:firstLine="709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49"/>
    <w:pPr>
      <w:pBdr>
        <w:bottom w:val="single" w:sz="4" w:space="2" w:color="E5B8B7" w:themeColor="accent2" w:themeTint="66"/>
      </w:pBdr>
      <w:spacing w:before="200" w:after="100" w:line="360" w:lineRule="auto"/>
      <w:ind w:firstLine="709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49"/>
    <w:pPr>
      <w:pBdr>
        <w:bottom w:val="dotted" w:sz="4" w:space="2" w:color="D99594" w:themeColor="accent2" w:themeTint="99"/>
      </w:pBdr>
      <w:spacing w:before="200" w:after="100" w:line="360" w:lineRule="auto"/>
      <w:ind w:firstLine="709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4649"/>
    <w:pPr>
      <w:spacing w:line="360" w:lineRule="auto"/>
      <w:ind w:firstLine="709"/>
      <w:jc w:val="both"/>
    </w:pPr>
    <w:rPr>
      <w:rFonts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146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146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4649"/>
    <w:pPr>
      <w:pBdr>
        <w:bottom w:val="dotted" w:sz="8" w:space="10" w:color="C0504D" w:themeColor="accent2"/>
      </w:pBdr>
      <w:spacing w:before="200" w:after="900"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146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4649"/>
    <w:rPr>
      <w:b/>
      <w:bCs/>
      <w:spacing w:val="0"/>
    </w:rPr>
  </w:style>
  <w:style w:type="character" w:styleId="a9">
    <w:name w:val="Emphasis"/>
    <w:uiPriority w:val="20"/>
    <w:qFormat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4649"/>
    <w:pPr>
      <w:spacing w:line="360" w:lineRule="auto"/>
      <w:ind w:firstLine="709"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E14649"/>
    <w:pPr>
      <w:spacing w:line="360" w:lineRule="auto"/>
      <w:ind w:left="720" w:firstLine="709"/>
      <w:contextualSpacing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14649"/>
    <w:pPr>
      <w:spacing w:line="360" w:lineRule="auto"/>
      <w:ind w:firstLine="709"/>
      <w:jc w:val="both"/>
    </w:pPr>
    <w:rPr>
      <w:rFonts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146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46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709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46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46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46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46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4649"/>
    <w:pPr>
      <w:outlineLvl w:val="9"/>
    </w:pPr>
  </w:style>
  <w:style w:type="paragraph" w:customStyle="1" w:styleId="western">
    <w:name w:val="western"/>
    <w:basedOn w:val="a"/>
    <w:rsid w:val="00317913"/>
    <w:pPr>
      <w:spacing w:before="100" w:beforeAutospacing="1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OlNik</dc:creator>
  <cp:lastModifiedBy>OlNik</cp:lastModifiedBy>
  <cp:revision>1</cp:revision>
  <dcterms:created xsi:type="dcterms:W3CDTF">2019-06-05T13:16:00Z</dcterms:created>
  <dcterms:modified xsi:type="dcterms:W3CDTF">2019-06-05T13:17:00Z</dcterms:modified>
</cp:coreProperties>
</file>